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7D7D" w14:textId="77777777" w:rsidR="003F767B" w:rsidRPr="003F767B" w:rsidRDefault="003F767B" w:rsidP="003F767B">
      <w:pPr>
        <w:bidi/>
        <w:rPr>
          <w:b/>
          <w:bCs/>
        </w:rPr>
      </w:pPr>
      <w:r w:rsidRPr="003F767B">
        <w:rPr>
          <w:b/>
          <w:bCs/>
          <w:rtl/>
        </w:rPr>
        <w:t>مقدمة بحث عن التوابع والاساليب النحوية</w:t>
      </w:r>
    </w:p>
    <w:p w14:paraId="77D4F1F5" w14:textId="77777777" w:rsidR="003F767B" w:rsidRPr="003F767B" w:rsidRDefault="003F767B" w:rsidP="003F767B">
      <w:pPr>
        <w:bidi/>
      </w:pPr>
      <w:r w:rsidRPr="003F767B">
        <w:rPr>
          <w:rtl/>
        </w:rPr>
        <w:t>من أبرز تلك القواعد اللغة العربية التّوابع اللغويّة التي حملت اسمها من عملها ومحلها من الإعراب، والأساليب النحويّة الخاصة بالتواصل، والتي تزيد من البلاغة في اللغة العربية، وفي السطور التالية سوف يتم التعرف على الفروق بين الأساليب النحوية والتوابع وأغراضها</w:t>
      </w:r>
      <w:r w:rsidRPr="003F767B">
        <w:t>.</w:t>
      </w:r>
    </w:p>
    <w:p w14:paraId="3F534422" w14:textId="77777777" w:rsidR="003F767B" w:rsidRPr="003F767B" w:rsidRDefault="003F767B" w:rsidP="003F767B">
      <w:pPr>
        <w:bidi/>
        <w:rPr>
          <w:b/>
          <w:bCs/>
        </w:rPr>
      </w:pPr>
      <w:r w:rsidRPr="003F767B">
        <w:rPr>
          <w:b/>
          <w:bCs/>
          <w:rtl/>
        </w:rPr>
        <w:t>بحث عن التوابع والاساليب النحوية</w:t>
      </w:r>
    </w:p>
    <w:p w14:paraId="78699734" w14:textId="77777777" w:rsidR="003F767B" w:rsidRPr="003F767B" w:rsidRDefault="003F767B" w:rsidP="003F767B">
      <w:pPr>
        <w:bidi/>
      </w:pPr>
      <w:r w:rsidRPr="003F767B">
        <w:rPr>
          <w:rtl/>
        </w:rPr>
        <w:t>إنّ التّوابع والأساليب النحوية بعض من كل خصائص أو قواعد اللغة العربيّة؛ التي لها الدور في جعلها لغة سهلة في الإيضاح والإيجاز وجزلة وقوية في التعبير، فاللغة العربية غنيّة بالأدوات التي تساعد في النقل للمعلومات بطرق سهلة وبسيطة للغاية، ومن تلك الأدوات ما هو لغوي إعرابي ومنها ما هو نحوي، نقدم في الآتي بحث عن التوابع والأساليب اللغوية، نشرح به فروقهما وقواعدهما</w:t>
      </w:r>
      <w:r w:rsidRPr="003F767B">
        <w:t>.</w:t>
      </w:r>
    </w:p>
    <w:p w14:paraId="2D067C5D" w14:textId="77777777" w:rsidR="003F767B" w:rsidRPr="003F767B" w:rsidRDefault="003F767B" w:rsidP="003F767B">
      <w:pPr>
        <w:bidi/>
        <w:rPr>
          <w:b/>
          <w:bCs/>
        </w:rPr>
      </w:pPr>
      <w:r w:rsidRPr="003F767B">
        <w:rPr>
          <w:b/>
          <w:bCs/>
          <w:rtl/>
        </w:rPr>
        <w:t>ما المقصود ب التوابع في علم النحو؟</w:t>
      </w:r>
    </w:p>
    <w:p w14:paraId="6CDDD9BE" w14:textId="77777777" w:rsidR="003F767B" w:rsidRPr="003F767B" w:rsidRDefault="003F767B" w:rsidP="003F767B">
      <w:pPr>
        <w:bidi/>
      </w:pPr>
      <w:r w:rsidRPr="003F767B">
        <w:rPr>
          <w:rtl/>
        </w:rPr>
        <w:t>يقصد بالتوابع بعلم النحو الأسماء التي تتبع ما يسبقها إعرابياً؛ إذ تتبعه بالحركات في النصب والجر والرفع، ومن هنا جاءت التسمية بالتوابع أما ما تتبعه هو المتبوع، أي أنها الأسماء مما لا يصله الإعراب إلا من باب التَّبَعيّة لغيرها من الأسماء، فتشاركه الحكم الإعرابي الأساسي والمتجدد لطارئ</w:t>
      </w:r>
      <w:r w:rsidRPr="003F767B">
        <w:t>.</w:t>
      </w:r>
      <w:hyperlink w:anchor="ref1" w:history="1">
        <w:r w:rsidRPr="003F767B">
          <w:rPr>
            <w:rStyle w:val="Hyperlink"/>
          </w:rPr>
          <w:t>[1]</w:t>
        </w:r>
      </w:hyperlink>
    </w:p>
    <w:p w14:paraId="15F745B0" w14:textId="77777777" w:rsidR="003F767B" w:rsidRPr="003F767B" w:rsidRDefault="003F767B" w:rsidP="003F767B">
      <w:pPr>
        <w:bidi/>
        <w:rPr>
          <w:b/>
          <w:bCs/>
        </w:rPr>
      </w:pPr>
      <w:r w:rsidRPr="003F767B">
        <w:rPr>
          <w:b/>
          <w:bCs/>
          <w:rtl/>
        </w:rPr>
        <w:t>ما هي أنواع التوابع</w:t>
      </w:r>
    </w:p>
    <w:p w14:paraId="4A39278F" w14:textId="77777777" w:rsidR="003F767B" w:rsidRPr="003F767B" w:rsidRDefault="003F767B" w:rsidP="003F767B">
      <w:pPr>
        <w:bidi/>
      </w:pPr>
      <w:r w:rsidRPr="003F767B">
        <w:rPr>
          <w:rtl/>
        </w:rPr>
        <w:t>توجد أربعة أنواع للتوابع وهي</w:t>
      </w:r>
      <w:r w:rsidRPr="003F767B">
        <w:t>:</w:t>
      </w:r>
    </w:p>
    <w:p w14:paraId="0DAF82C0" w14:textId="77777777" w:rsidR="003F767B" w:rsidRPr="003F767B" w:rsidRDefault="003F767B" w:rsidP="003F767B">
      <w:pPr>
        <w:numPr>
          <w:ilvl w:val="0"/>
          <w:numId w:val="1"/>
        </w:numPr>
        <w:bidi/>
      </w:pPr>
      <w:r w:rsidRPr="003F767B">
        <w:rPr>
          <w:b/>
          <w:bCs/>
          <w:rtl/>
        </w:rPr>
        <w:t>التوكيد</w:t>
      </w:r>
      <w:r w:rsidRPr="003F767B">
        <w:rPr>
          <w:b/>
          <w:bCs/>
        </w:rPr>
        <w:t>:</w:t>
      </w:r>
      <w:r w:rsidRPr="003F767B">
        <w:t xml:space="preserve"> </w:t>
      </w:r>
      <w:r w:rsidRPr="003F767B">
        <w:rPr>
          <w:rtl/>
        </w:rPr>
        <w:t>ويراد منه تثبيت ما سبقه وهو على نوعان</w:t>
      </w:r>
      <w:r w:rsidRPr="003F767B">
        <w:t>:</w:t>
      </w:r>
    </w:p>
    <w:p w14:paraId="2137C583" w14:textId="77777777" w:rsidR="003F767B" w:rsidRPr="003F767B" w:rsidRDefault="003F767B" w:rsidP="003F767B">
      <w:pPr>
        <w:numPr>
          <w:ilvl w:val="1"/>
          <w:numId w:val="1"/>
        </w:numPr>
        <w:bidi/>
      </w:pPr>
      <w:r w:rsidRPr="003F767B">
        <w:rPr>
          <w:rtl/>
        </w:rPr>
        <w:t xml:space="preserve">توكيد لفظي، مثل: (أنت </w:t>
      </w:r>
      <w:proofErr w:type="spellStart"/>
      <w:r w:rsidRPr="003F767B">
        <w:rPr>
          <w:b/>
          <w:bCs/>
          <w:rtl/>
        </w:rPr>
        <w:t>أنت</w:t>
      </w:r>
      <w:proofErr w:type="spellEnd"/>
      <w:r w:rsidRPr="003F767B">
        <w:rPr>
          <w:rtl/>
        </w:rPr>
        <w:t xml:space="preserve"> الفائز</w:t>
      </w:r>
      <w:r w:rsidRPr="003F767B">
        <w:t>).</w:t>
      </w:r>
    </w:p>
    <w:p w14:paraId="73A0EA2F" w14:textId="77777777" w:rsidR="003F767B" w:rsidRPr="003F767B" w:rsidRDefault="003F767B" w:rsidP="003F767B">
      <w:pPr>
        <w:numPr>
          <w:ilvl w:val="1"/>
          <w:numId w:val="1"/>
        </w:numPr>
        <w:bidi/>
      </w:pPr>
      <w:r w:rsidRPr="003F767B">
        <w:rPr>
          <w:rtl/>
        </w:rPr>
        <w:t xml:space="preserve">توكيد معنوي، مثل (فاز اللاعبان </w:t>
      </w:r>
      <w:r w:rsidRPr="003F767B">
        <w:rPr>
          <w:b/>
          <w:bCs/>
          <w:rtl/>
        </w:rPr>
        <w:t>كلاهما</w:t>
      </w:r>
      <w:r w:rsidRPr="003F767B">
        <w:t>).</w:t>
      </w:r>
    </w:p>
    <w:p w14:paraId="7F4504BB" w14:textId="77777777" w:rsidR="003F767B" w:rsidRPr="003F767B" w:rsidRDefault="003F767B" w:rsidP="003F767B">
      <w:pPr>
        <w:numPr>
          <w:ilvl w:val="0"/>
          <w:numId w:val="1"/>
        </w:numPr>
        <w:bidi/>
      </w:pPr>
      <w:r w:rsidRPr="003F767B">
        <w:rPr>
          <w:b/>
          <w:bCs/>
          <w:rtl/>
        </w:rPr>
        <w:t>النعت</w:t>
      </w:r>
      <w:r w:rsidRPr="003F767B">
        <w:rPr>
          <w:b/>
          <w:bCs/>
        </w:rPr>
        <w:t>:</w:t>
      </w:r>
      <w:r w:rsidRPr="003F767B">
        <w:t xml:space="preserve"> </w:t>
      </w:r>
      <w:r w:rsidRPr="003F767B">
        <w:rPr>
          <w:rtl/>
        </w:rPr>
        <w:t>وهو الصفة الدالّة على أحوال الذّات والتي تتبع المنعوت بإعرابه أو تعريفه وتنكيره، وهو نوعان</w:t>
      </w:r>
      <w:r w:rsidRPr="003F767B">
        <w:t>:</w:t>
      </w:r>
    </w:p>
    <w:p w14:paraId="15D37D49" w14:textId="77777777" w:rsidR="003F767B" w:rsidRPr="003F767B" w:rsidRDefault="003F767B" w:rsidP="003F767B">
      <w:pPr>
        <w:numPr>
          <w:ilvl w:val="1"/>
          <w:numId w:val="1"/>
        </w:numPr>
        <w:bidi/>
      </w:pPr>
      <w:r w:rsidRPr="003F767B">
        <w:rPr>
          <w:rtl/>
        </w:rPr>
        <w:t xml:space="preserve">إما سببي يصف ما تأخر عنه، مثال (هذه زهرةٌٌ </w:t>
      </w:r>
      <w:r w:rsidRPr="003F767B">
        <w:rPr>
          <w:b/>
          <w:bCs/>
          <w:rtl/>
        </w:rPr>
        <w:t>طيبةٌ</w:t>
      </w:r>
      <w:r w:rsidRPr="003F767B">
        <w:rPr>
          <w:rtl/>
        </w:rPr>
        <w:t xml:space="preserve"> رائحتها</w:t>
      </w:r>
      <w:r w:rsidRPr="003F767B">
        <w:t>).</w:t>
      </w:r>
    </w:p>
    <w:p w14:paraId="6D7A1D07" w14:textId="77777777" w:rsidR="003F767B" w:rsidRPr="003F767B" w:rsidRDefault="003F767B" w:rsidP="003F767B">
      <w:pPr>
        <w:numPr>
          <w:ilvl w:val="1"/>
          <w:numId w:val="1"/>
        </w:numPr>
        <w:bidi/>
      </w:pPr>
      <w:r w:rsidRPr="003F767B">
        <w:rPr>
          <w:rtl/>
        </w:rPr>
        <w:t>أو حقيقي، مثال (للدار نوافذٌ مؤصدةٌ)</w:t>
      </w:r>
    </w:p>
    <w:p w14:paraId="00B888A3" w14:textId="77777777" w:rsidR="003F767B" w:rsidRPr="003F767B" w:rsidRDefault="003F767B" w:rsidP="003F767B">
      <w:pPr>
        <w:numPr>
          <w:ilvl w:val="0"/>
          <w:numId w:val="1"/>
        </w:numPr>
        <w:bidi/>
      </w:pPr>
      <w:r w:rsidRPr="003F767B">
        <w:rPr>
          <w:b/>
          <w:bCs/>
          <w:rtl/>
        </w:rPr>
        <w:t>البدل</w:t>
      </w:r>
      <w:r w:rsidRPr="003F767B">
        <w:t xml:space="preserve">: </w:t>
      </w:r>
      <w:r w:rsidRPr="003F767B">
        <w:rPr>
          <w:rtl/>
        </w:rPr>
        <w:t>تابع مقصُود الحكم دون واسطة، ومن أنواعه</w:t>
      </w:r>
      <w:r w:rsidRPr="003F767B">
        <w:t>:</w:t>
      </w:r>
    </w:p>
    <w:p w14:paraId="425E88B1" w14:textId="77777777" w:rsidR="003F767B" w:rsidRPr="003F767B" w:rsidRDefault="003F767B" w:rsidP="003F767B">
      <w:pPr>
        <w:numPr>
          <w:ilvl w:val="1"/>
          <w:numId w:val="1"/>
        </w:numPr>
        <w:bidi/>
      </w:pPr>
      <w:r w:rsidRPr="003F767B">
        <w:rPr>
          <w:rtl/>
        </w:rPr>
        <w:t xml:space="preserve">مطابق فيطابق ما أبدل منه، مثل (رسب صديقي </w:t>
      </w:r>
      <w:r w:rsidRPr="003F767B">
        <w:rPr>
          <w:b/>
          <w:bCs/>
          <w:rtl/>
        </w:rPr>
        <w:t>أحمد</w:t>
      </w:r>
      <w:r w:rsidRPr="003F767B">
        <w:t>).</w:t>
      </w:r>
    </w:p>
    <w:p w14:paraId="3FAEBFF9" w14:textId="77777777" w:rsidR="003F767B" w:rsidRPr="003F767B" w:rsidRDefault="003F767B" w:rsidP="003F767B">
      <w:pPr>
        <w:numPr>
          <w:ilvl w:val="1"/>
          <w:numId w:val="1"/>
        </w:numPr>
        <w:bidi/>
      </w:pPr>
      <w:r w:rsidRPr="003F767B">
        <w:rPr>
          <w:rtl/>
        </w:rPr>
        <w:t xml:space="preserve">جزء من كل يجتزئ مما أبدل منه، مثل (سرقت دكاني </w:t>
      </w:r>
      <w:r w:rsidRPr="003F767B">
        <w:rPr>
          <w:b/>
          <w:bCs/>
          <w:rtl/>
        </w:rPr>
        <w:t>نصفها</w:t>
      </w:r>
      <w:r w:rsidRPr="003F767B">
        <w:t>)</w:t>
      </w:r>
    </w:p>
    <w:p w14:paraId="2E079850" w14:textId="77777777" w:rsidR="003F767B" w:rsidRPr="003F767B" w:rsidRDefault="003F767B" w:rsidP="003F767B">
      <w:pPr>
        <w:numPr>
          <w:ilvl w:val="1"/>
          <w:numId w:val="1"/>
        </w:numPr>
        <w:bidi/>
      </w:pPr>
      <w:r w:rsidRPr="003F767B">
        <w:rPr>
          <w:rtl/>
        </w:rPr>
        <w:t xml:space="preserve">بدل اشتمال فالبدل مما اشتمل عليه المبدل وليس مجزوءً منه (أعجبني أخمد </w:t>
      </w:r>
      <w:r w:rsidRPr="003F767B">
        <w:rPr>
          <w:b/>
          <w:bCs/>
          <w:rtl/>
        </w:rPr>
        <w:t>خلقه</w:t>
      </w:r>
      <w:r w:rsidRPr="003F767B">
        <w:t>).</w:t>
      </w:r>
    </w:p>
    <w:p w14:paraId="746AFB44" w14:textId="77777777" w:rsidR="003F767B" w:rsidRPr="003F767B" w:rsidRDefault="003F767B" w:rsidP="003F767B">
      <w:pPr>
        <w:numPr>
          <w:ilvl w:val="0"/>
          <w:numId w:val="1"/>
        </w:numPr>
        <w:bidi/>
      </w:pPr>
      <w:r w:rsidRPr="003F767B">
        <w:rPr>
          <w:b/>
          <w:bCs/>
          <w:rtl/>
        </w:rPr>
        <w:t>العطف</w:t>
      </w:r>
      <w:r w:rsidRPr="003F767B">
        <w:rPr>
          <w:b/>
          <w:bCs/>
        </w:rPr>
        <w:t>:</w:t>
      </w:r>
      <w:r w:rsidRPr="003F767B">
        <w:t xml:space="preserve"> </w:t>
      </w:r>
      <w:r w:rsidRPr="003F767B">
        <w:rPr>
          <w:rtl/>
        </w:rPr>
        <w:t>وهو على نوعان</w:t>
      </w:r>
      <w:r w:rsidRPr="003F767B">
        <w:t>:</w:t>
      </w:r>
    </w:p>
    <w:p w14:paraId="47366779" w14:textId="77777777" w:rsidR="003F767B" w:rsidRPr="003F767B" w:rsidRDefault="003F767B" w:rsidP="003F767B">
      <w:pPr>
        <w:numPr>
          <w:ilvl w:val="1"/>
          <w:numId w:val="1"/>
        </w:numPr>
        <w:bidi/>
      </w:pPr>
      <w:r w:rsidRPr="003F767B">
        <w:rPr>
          <w:rtl/>
        </w:rPr>
        <w:t xml:space="preserve">عطف البيان هو تابع جامد قريب من النعت في الإيضاح، مثال (عليّ زين </w:t>
      </w:r>
      <w:r w:rsidRPr="003F767B">
        <w:rPr>
          <w:b/>
          <w:bCs/>
          <w:rtl/>
        </w:rPr>
        <w:t>العابدين</w:t>
      </w:r>
      <w:r w:rsidRPr="003F767B">
        <w:t>).</w:t>
      </w:r>
    </w:p>
    <w:p w14:paraId="0D2C6BE5" w14:textId="77777777" w:rsidR="003F767B" w:rsidRPr="003F767B" w:rsidRDefault="003F767B" w:rsidP="003F767B">
      <w:pPr>
        <w:numPr>
          <w:ilvl w:val="1"/>
          <w:numId w:val="1"/>
        </w:numPr>
        <w:bidi/>
      </w:pPr>
      <w:r w:rsidRPr="003F767B">
        <w:rPr>
          <w:rtl/>
        </w:rPr>
        <w:t>عطف النسق ويقصد حمل الاسم أو الفعل أو الجملة على مثلهم، مثال (أتى أحمد وفاطمة معه - تقدّم قومه يوم القيامة فأوردهم النار - انتصر خالد ويوسف)</w:t>
      </w:r>
    </w:p>
    <w:p w14:paraId="6E7DFF9C" w14:textId="77777777" w:rsidR="003F767B" w:rsidRPr="003F767B" w:rsidRDefault="003F767B" w:rsidP="003F767B">
      <w:pPr>
        <w:bidi/>
        <w:rPr>
          <w:b/>
          <w:bCs/>
        </w:rPr>
      </w:pPr>
      <w:r w:rsidRPr="003F767B">
        <w:rPr>
          <w:b/>
          <w:bCs/>
          <w:rtl/>
        </w:rPr>
        <w:t>ما هي الأساليب النحوية</w:t>
      </w:r>
    </w:p>
    <w:p w14:paraId="72C3EB72" w14:textId="664EF49D" w:rsidR="003F767B" w:rsidRPr="003F767B" w:rsidRDefault="003F767B" w:rsidP="003F767B">
      <w:pPr>
        <w:bidi/>
      </w:pPr>
      <w:r w:rsidRPr="003F767B">
        <w:rPr>
          <w:rtl/>
        </w:rPr>
        <w:t>إنّ الأساليب النحويّة تراكيب مستعملة من "المتكلمين" بقصد إبلاغ ما يستشعرون به من معاني</w:t>
      </w:r>
      <w:proofErr w:type="gramStart"/>
      <w:r w:rsidRPr="003F767B">
        <w:rPr>
          <w:rtl/>
        </w:rPr>
        <w:t>، ,</w:t>
      </w:r>
      <w:proofErr w:type="gramEnd"/>
      <w:r w:rsidRPr="003F767B">
        <w:rPr>
          <w:rtl/>
        </w:rPr>
        <w:t>تمثل الأساليب طرق الاتصال عبر اللغة،</w:t>
      </w:r>
      <w:r>
        <w:rPr>
          <w:rFonts w:hint="cs"/>
          <w:rtl/>
        </w:rPr>
        <w:t xml:space="preserve"> </w:t>
      </w:r>
      <w:r w:rsidRPr="003F767B">
        <w:rPr>
          <w:rtl/>
        </w:rPr>
        <w:t xml:space="preserve">وتتمتع بأهميّة كبيرة لكونها تضيف على اللغة رونق الخطاب وتساهم في توضيح المعنى المنشود من الكلام، كما </w:t>
      </w:r>
      <w:r w:rsidRPr="003F767B">
        <w:rPr>
          <w:rtl/>
        </w:rPr>
        <w:lastRenderedPageBreak/>
        <w:t>انها ميزت اللغة العربية عن سواها من لغات العالم، وتقسم الأساليب النحويّة إلى نوعين، فهي إما أساليب إنشائية أو أساليب خبريّة</w:t>
      </w:r>
      <w:r w:rsidRPr="003F767B">
        <w:t>.</w:t>
      </w:r>
      <w:hyperlink w:anchor="ref2" w:history="1">
        <w:r w:rsidRPr="003F767B">
          <w:rPr>
            <w:rStyle w:val="Hyperlink"/>
          </w:rPr>
          <w:t>[2]</w:t>
        </w:r>
      </w:hyperlink>
    </w:p>
    <w:p w14:paraId="7F0FFF56" w14:textId="77777777" w:rsidR="003F767B" w:rsidRPr="003F767B" w:rsidRDefault="003F767B" w:rsidP="003F767B">
      <w:pPr>
        <w:bidi/>
        <w:rPr>
          <w:b/>
          <w:bCs/>
        </w:rPr>
      </w:pPr>
      <w:r w:rsidRPr="003F767B">
        <w:rPr>
          <w:b/>
          <w:bCs/>
          <w:rtl/>
        </w:rPr>
        <w:t>الأساليب الإنشائية في علم النحو</w:t>
      </w:r>
    </w:p>
    <w:p w14:paraId="23C376A3" w14:textId="77777777" w:rsidR="003F767B" w:rsidRPr="003F767B" w:rsidRDefault="003F767B" w:rsidP="003F767B">
      <w:pPr>
        <w:bidi/>
      </w:pPr>
      <w:r w:rsidRPr="003F767B">
        <w:rPr>
          <w:rtl/>
        </w:rPr>
        <w:t xml:space="preserve">هي الجمل التي تحتوي على أفعال منوعة قد تسبقها أدوات وتقسم إلى نوعين، منها ما هو طلبي أو غير طلبي، وهي من أساسيات اللغة وتكتمل بها المعاني، فلا غنى عنها خلال دراسة اللغة العربية، والأساليب عموماً ذات علاقة بصياغة الجمل </w:t>
      </w:r>
      <w:proofErr w:type="spellStart"/>
      <w:r w:rsidRPr="003F767B">
        <w:rPr>
          <w:rtl/>
        </w:rPr>
        <w:t>ليستوحى</w:t>
      </w:r>
      <w:proofErr w:type="spellEnd"/>
      <w:r w:rsidRPr="003F767B">
        <w:rPr>
          <w:rtl/>
        </w:rPr>
        <w:t xml:space="preserve"> منها المعنى المنشود، أما الأساليب النحوية الإنشائية فهي على نوعين إنشائي غير طلبي أو طلبي بحسب مقاصده</w:t>
      </w:r>
      <w:r w:rsidRPr="003F767B">
        <w:t>:</w:t>
      </w:r>
    </w:p>
    <w:p w14:paraId="1CAB1060" w14:textId="77777777" w:rsidR="003F767B" w:rsidRPr="003F767B" w:rsidRDefault="003F767B" w:rsidP="003F767B">
      <w:pPr>
        <w:numPr>
          <w:ilvl w:val="0"/>
          <w:numId w:val="2"/>
        </w:numPr>
        <w:bidi/>
      </w:pPr>
      <w:r w:rsidRPr="003F767B">
        <w:rPr>
          <w:b/>
          <w:bCs/>
          <w:rtl/>
        </w:rPr>
        <w:t>الأساليب الإنشائية غير الطلبية</w:t>
      </w:r>
      <w:r w:rsidRPr="003F767B">
        <w:rPr>
          <w:b/>
          <w:bCs/>
        </w:rPr>
        <w:t>:</w:t>
      </w:r>
      <w:r w:rsidRPr="003F767B">
        <w:t xml:space="preserve"> </w:t>
      </w:r>
      <w:r w:rsidRPr="003F767B">
        <w:rPr>
          <w:rtl/>
        </w:rPr>
        <w:t>التي لا يطلب خلالها شيء، وهي</w:t>
      </w:r>
      <w:r w:rsidRPr="003F767B">
        <w:t>:</w:t>
      </w:r>
    </w:p>
    <w:p w14:paraId="699FFF73" w14:textId="77777777" w:rsidR="003F767B" w:rsidRPr="003F767B" w:rsidRDefault="003F767B" w:rsidP="003F767B">
      <w:pPr>
        <w:numPr>
          <w:ilvl w:val="1"/>
          <w:numId w:val="2"/>
        </w:numPr>
        <w:bidi/>
      </w:pPr>
      <w:r w:rsidRPr="003F767B">
        <w:rPr>
          <w:b/>
          <w:bCs/>
          <w:rtl/>
        </w:rPr>
        <w:t>الرجاء</w:t>
      </w:r>
      <w:r w:rsidRPr="003F767B">
        <w:rPr>
          <w:b/>
          <w:bCs/>
        </w:rPr>
        <w:t xml:space="preserve">: </w:t>
      </w:r>
      <w:r w:rsidRPr="003F767B">
        <w:rPr>
          <w:rtl/>
        </w:rPr>
        <w:t xml:space="preserve">أسلوب طلبي يطلب به ما أوشك الحدوث أو اقترب على الأقل، وغالباً ما تقترن بأفعال الرجاء </w:t>
      </w:r>
      <w:proofErr w:type="spellStart"/>
      <w:r w:rsidRPr="003F767B">
        <w:rPr>
          <w:rtl/>
        </w:rPr>
        <w:t>كعسى</w:t>
      </w:r>
      <w:proofErr w:type="spellEnd"/>
      <w:r w:rsidRPr="003F767B">
        <w:rPr>
          <w:rtl/>
        </w:rPr>
        <w:t xml:space="preserve"> ولعل مثل قوله تعالى</w:t>
      </w:r>
      <w:r w:rsidRPr="003F767B">
        <w:t>: {</w:t>
      </w:r>
      <w:r w:rsidRPr="003F767B">
        <w:rPr>
          <w:rtl/>
        </w:rPr>
        <w:t>عَسَى اللَّهُ أَن يَأْتِيَنِي بِهِمْ جَمِيعًا</w:t>
      </w:r>
      <w:r w:rsidRPr="003F767B">
        <w:t>}.</w:t>
      </w:r>
    </w:p>
    <w:p w14:paraId="3A17D10B" w14:textId="77777777" w:rsidR="003F767B" w:rsidRPr="003F767B" w:rsidRDefault="003F767B" w:rsidP="003F767B">
      <w:pPr>
        <w:numPr>
          <w:ilvl w:val="1"/>
          <w:numId w:val="2"/>
        </w:numPr>
        <w:bidi/>
      </w:pPr>
      <w:r w:rsidRPr="003F767B">
        <w:rPr>
          <w:b/>
          <w:bCs/>
          <w:rtl/>
        </w:rPr>
        <w:t>المدح</w:t>
      </w:r>
      <w:r w:rsidRPr="003F767B">
        <w:rPr>
          <w:b/>
          <w:bCs/>
        </w:rPr>
        <w:t>:</w:t>
      </w:r>
      <w:r w:rsidRPr="003F767B">
        <w:t xml:space="preserve"> </w:t>
      </w:r>
      <w:r w:rsidRPr="003F767B">
        <w:rPr>
          <w:rtl/>
        </w:rPr>
        <w:t>للإشادة بما أتاه أحدُُ ما، يبدأ بفعل المدح ثم تليه جملة المدح، مثل (نعم الرجل عليّ)</w:t>
      </w:r>
      <w:r w:rsidRPr="003F767B">
        <w:t>.</w:t>
      </w:r>
    </w:p>
    <w:p w14:paraId="3EBB6CE9" w14:textId="77777777" w:rsidR="003F767B" w:rsidRPr="003F767B" w:rsidRDefault="003F767B" w:rsidP="003F767B">
      <w:pPr>
        <w:numPr>
          <w:ilvl w:val="1"/>
          <w:numId w:val="2"/>
        </w:numPr>
        <w:bidi/>
      </w:pPr>
      <w:r w:rsidRPr="003F767B">
        <w:rPr>
          <w:b/>
          <w:bCs/>
          <w:rtl/>
        </w:rPr>
        <w:t>الذم</w:t>
      </w:r>
      <w:r w:rsidRPr="003F767B">
        <w:rPr>
          <w:b/>
          <w:bCs/>
        </w:rPr>
        <w:t xml:space="preserve">: </w:t>
      </w:r>
      <w:r w:rsidRPr="003F767B">
        <w:rPr>
          <w:rtl/>
        </w:rPr>
        <w:t>عكس المدح ويدل على عدم حمد ما أتاه أحد الأشخاص، يبدأ بفعل الذم الماضي كـ "لا حبذا وبئس"، (بئس التصرف الهروب)</w:t>
      </w:r>
      <w:r w:rsidRPr="003F767B">
        <w:t>.</w:t>
      </w:r>
    </w:p>
    <w:p w14:paraId="374DFF49" w14:textId="77777777" w:rsidR="003F767B" w:rsidRPr="003F767B" w:rsidRDefault="003F767B" w:rsidP="003F767B">
      <w:pPr>
        <w:numPr>
          <w:ilvl w:val="1"/>
          <w:numId w:val="2"/>
        </w:numPr>
        <w:bidi/>
      </w:pPr>
      <w:r w:rsidRPr="003F767B">
        <w:rPr>
          <w:b/>
          <w:bCs/>
          <w:rtl/>
        </w:rPr>
        <w:t>القسم</w:t>
      </w:r>
      <w:r w:rsidRPr="003F767B">
        <w:rPr>
          <w:b/>
          <w:bCs/>
        </w:rPr>
        <w:t xml:space="preserve">: </w:t>
      </w:r>
      <w:r w:rsidRPr="003F767B">
        <w:rPr>
          <w:rtl/>
        </w:rPr>
        <w:t>وهو نوعان سؤال وخبر يستخدم لتوكيد ما أفصح به باليمين، ويقترن بحروف القسم وهي "الباء - التاء - الواو - الميم المكسورة - اللام"، مثل (والله لا أبرح المكان حتى أتم عملي)</w:t>
      </w:r>
      <w:r w:rsidRPr="003F767B">
        <w:t>.</w:t>
      </w:r>
    </w:p>
    <w:p w14:paraId="464768CA" w14:textId="77777777" w:rsidR="003F767B" w:rsidRPr="003F767B" w:rsidRDefault="003F767B" w:rsidP="003F767B">
      <w:pPr>
        <w:numPr>
          <w:ilvl w:val="1"/>
          <w:numId w:val="2"/>
        </w:numPr>
        <w:bidi/>
      </w:pPr>
      <w:r w:rsidRPr="003F767B">
        <w:rPr>
          <w:b/>
          <w:bCs/>
          <w:rtl/>
        </w:rPr>
        <w:t>التعجب</w:t>
      </w:r>
      <w:r w:rsidRPr="003F767B">
        <w:rPr>
          <w:b/>
          <w:bCs/>
        </w:rPr>
        <w:t xml:space="preserve">: </w:t>
      </w:r>
      <w:r w:rsidRPr="003F767B">
        <w:rPr>
          <w:rtl/>
        </w:rPr>
        <w:t>غايته إبداء الدّهشة والعجب مما رآه، مثل (ما أروع ما رأيت)</w:t>
      </w:r>
      <w:r w:rsidRPr="003F767B">
        <w:t>.</w:t>
      </w:r>
    </w:p>
    <w:p w14:paraId="3C8BDBFC" w14:textId="77777777" w:rsidR="003F767B" w:rsidRPr="003F767B" w:rsidRDefault="003F767B" w:rsidP="003F767B">
      <w:pPr>
        <w:numPr>
          <w:ilvl w:val="0"/>
          <w:numId w:val="2"/>
        </w:numPr>
        <w:bidi/>
      </w:pPr>
      <w:r w:rsidRPr="003F767B">
        <w:rPr>
          <w:b/>
          <w:bCs/>
          <w:rtl/>
        </w:rPr>
        <w:t>الأساليب الإنشائية الطلبية</w:t>
      </w:r>
      <w:r w:rsidRPr="003F767B">
        <w:rPr>
          <w:b/>
          <w:bCs/>
        </w:rPr>
        <w:t>:</w:t>
      </w:r>
      <w:r w:rsidRPr="003F767B">
        <w:t xml:space="preserve"> </w:t>
      </w:r>
      <w:r w:rsidRPr="003F767B">
        <w:rPr>
          <w:rtl/>
        </w:rPr>
        <w:t>غايتها استدعاء شيء ليس موجوداً أو واقعاً ومن أمثلتها</w:t>
      </w:r>
      <w:r w:rsidRPr="003F767B">
        <w:t>:</w:t>
      </w:r>
    </w:p>
    <w:p w14:paraId="5C831AC7" w14:textId="77777777" w:rsidR="003F767B" w:rsidRPr="003F767B" w:rsidRDefault="003F767B" w:rsidP="003F767B">
      <w:pPr>
        <w:numPr>
          <w:ilvl w:val="1"/>
          <w:numId w:val="2"/>
        </w:numPr>
        <w:bidi/>
      </w:pPr>
      <w:r w:rsidRPr="003F767B">
        <w:rPr>
          <w:b/>
          <w:bCs/>
          <w:rtl/>
        </w:rPr>
        <w:t>المنادى</w:t>
      </w:r>
      <w:r w:rsidRPr="003F767B">
        <w:rPr>
          <w:b/>
          <w:bCs/>
        </w:rPr>
        <w:t>:</w:t>
      </w:r>
      <w:r w:rsidRPr="003F767B">
        <w:t> </w:t>
      </w:r>
      <w:r w:rsidRPr="003F767B">
        <w:rPr>
          <w:rtl/>
        </w:rPr>
        <w:t>يوجه فيه الكلام لأشخاص ويسبه أداة النداء، مثل (يا أحمد تعال)</w:t>
      </w:r>
    </w:p>
    <w:p w14:paraId="2CA72208" w14:textId="77777777" w:rsidR="003F767B" w:rsidRPr="003F767B" w:rsidRDefault="003F767B" w:rsidP="003F767B">
      <w:pPr>
        <w:numPr>
          <w:ilvl w:val="1"/>
          <w:numId w:val="2"/>
        </w:numPr>
        <w:bidi/>
      </w:pPr>
      <w:r w:rsidRPr="003F767B">
        <w:rPr>
          <w:b/>
          <w:bCs/>
          <w:rtl/>
        </w:rPr>
        <w:t>التمني</w:t>
      </w:r>
      <w:r w:rsidRPr="003F767B">
        <w:rPr>
          <w:b/>
          <w:bCs/>
        </w:rPr>
        <w:t xml:space="preserve">: </w:t>
      </w:r>
      <w:r w:rsidRPr="003F767B">
        <w:rPr>
          <w:rtl/>
        </w:rPr>
        <w:t>فيه استداء شيء متوقع الحدوث قريباً ويطلب به الأمور التي يستحيل وقوعها، تسبقه أداة التمني، ومثاله (ليت الأرض تثمر بعد جدبها)</w:t>
      </w:r>
      <w:r w:rsidRPr="003F767B">
        <w:t>.</w:t>
      </w:r>
    </w:p>
    <w:p w14:paraId="22D1494D" w14:textId="77777777" w:rsidR="003F767B" w:rsidRPr="003F767B" w:rsidRDefault="003F767B" w:rsidP="003F767B">
      <w:pPr>
        <w:numPr>
          <w:ilvl w:val="1"/>
          <w:numId w:val="2"/>
        </w:numPr>
        <w:bidi/>
      </w:pPr>
      <w:r w:rsidRPr="003F767B">
        <w:rPr>
          <w:b/>
          <w:bCs/>
          <w:rtl/>
        </w:rPr>
        <w:t>الاستفهام</w:t>
      </w:r>
      <w:r w:rsidRPr="003F767B">
        <w:rPr>
          <w:b/>
          <w:bCs/>
        </w:rPr>
        <w:t xml:space="preserve">: </w:t>
      </w:r>
      <w:r w:rsidRPr="003F767B">
        <w:rPr>
          <w:rtl/>
        </w:rPr>
        <w:t>غايته الاستعلام عما يجهله السائل، يسبق بأداة استفها مثل (هل عاد أحمد من سفره)</w:t>
      </w:r>
      <w:r w:rsidRPr="003F767B">
        <w:t>.</w:t>
      </w:r>
    </w:p>
    <w:p w14:paraId="51F5D1E2" w14:textId="77777777" w:rsidR="003F767B" w:rsidRPr="003F767B" w:rsidRDefault="003F767B" w:rsidP="003F767B">
      <w:pPr>
        <w:numPr>
          <w:ilvl w:val="1"/>
          <w:numId w:val="2"/>
        </w:numPr>
        <w:bidi/>
      </w:pPr>
      <w:r w:rsidRPr="003F767B">
        <w:rPr>
          <w:b/>
          <w:bCs/>
        </w:rPr>
        <w:t> </w:t>
      </w:r>
      <w:r w:rsidRPr="003F767B">
        <w:rPr>
          <w:b/>
          <w:bCs/>
          <w:rtl/>
        </w:rPr>
        <w:t>الاستغاثة</w:t>
      </w:r>
      <w:r w:rsidRPr="003F767B">
        <w:rPr>
          <w:b/>
          <w:bCs/>
        </w:rPr>
        <w:t xml:space="preserve">: </w:t>
      </w:r>
      <w:r w:rsidRPr="003F767B">
        <w:rPr>
          <w:rtl/>
        </w:rPr>
        <w:t>لطلب المساعدة في أمرٍ ما، يبدأ بـ يا ويليه اسم المستغاث مسبوق بلام مكسورة</w:t>
      </w:r>
      <w:r w:rsidRPr="003F767B">
        <w:t>.</w:t>
      </w:r>
    </w:p>
    <w:p w14:paraId="5E81ACCE" w14:textId="77777777" w:rsidR="003F767B" w:rsidRPr="003F767B" w:rsidRDefault="003F767B" w:rsidP="003F767B">
      <w:pPr>
        <w:numPr>
          <w:ilvl w:val="1"/>
          <w:numId w:val="2"/>
        </w:numPr>
        <w:bidi/>
      </w:pPr>
      <w:r w:rsidRPr="003F767B">
        <w:rPr>
          <w:b/>
          <w:bCs/>
          <w:rtl/>
        </w:rPr>
        <w:t>النهي</w:t>
      </w:r>
      <w:r w:rsidRPr="003F767B">
        <w:rPr>
          <w:b/>
          <w:bCs/>
        </w:rPr>
        <w:t xml:space="preserve">: </w:t>
      </w:r>
      <w:r w:rsidRPr="003F767B">
        <w:rPr>
          <w:rtl/>
        </w:rPr>
        <w:t>لزجر الأشخاص عن إتيان تصرفات، وأساليبه متعددة فقد تكون لفظية أو كأن أقول نهيتك عن اللعب بالكرة، أو تبدأ لا "لا تفعل" أو بالاستفهام "أما نهيتك عن هذا</w:t>
      </w:r>
      <w:r w:rsidRPr="003F767B">
        <w:t>".</w:t>
      </w:r>
    </w:p>
    <w:p w14:paraId="2FCF55A5" w14:textId="77777777" w:rsidR="003F767B" w:rsidRPr="003F767B" w:rsidRDefault="003F767B" w:rsidP="003F767B">
      <w:pPr>
        <w:numPr>
          <w:ilvl w:val="1"/>
          <w:numId w:val="2"/>
        </w:numPr>
        <w:bidi/>
      </w:pPr>
      <w:r w:rsidRPr="003F767B">
        <w:rPr>
          <w:b/>
          <w:bCs/>
          <w:rtl/>
        </w:rPr>
        <w:t>الأمر</w:t>
      </w:r>
      <w:r w:rsidRPr="003F767B">
        <w:rPr>
          <w:b/>
          <w:bCs/>
        </w:rPr>
        <w:t xml:space="preserve">: </w:t>
      </w:r>
      <w:r w:rsidRPr="003F767B">
        <w:rPr>
          <w:rtl/>
        </w:rPr>
        <w:t xml:space="preserve">يطلب فيه شيء من احد ما وله من الصيغ أربعة، (مصدر نائب عن الأمر - اسم فـعل الأمر - فـعل </w:t>
      </w:r>
      <w:proofErr w:type="gramStart"/>
      <w:r w:rsidRPr="003F767B">
        <w:rPr>
          <w:rtl/>
        </w:rPr>
        <w:t>الأمر  -</w:t>
      </w:r>
      <w:proofErr w:type="gramEnd"/>
      <w:r w:rsidRPr="003F767B">
        <w:rPr>
          <w:rtl/>
        </w:rPr>
        <w:t xml:space="preserve"> مضارع مسبوق بلام الأمـر)</w:t>
      </w:r>
      <w:r w:rsidRPr="003F767B">
        <w:t>.</w:t>
      </w:r>
    </w:p>
    <w:p w14:paraId="4015699E" w14:textId="77777777" w:rsidR="003F767B" w:rsidRPr="003F767B" w:rsidRDefault="003F767B" w:rsidP="003F767B">
      <w:pPr>
        <w:numPr>
          <w:ilvl w:val="1"/>
          <w:numId w:val="2"/>
        </w:numPr>
        <w:bidi/>
      </w:pPr>
      <w:r w:rsidRPr="003F767B">
        <w:rPr>
          <w:b/>
          <w:bCs/>
          <w:rtl/>
        </w:rPr>
        <w:t>الإغراء</w:t>
      </w:r>
      <w:r w:rsidRPr="003F767B">
        <w:rPr>
          <w:b/>
          <w:bCs/>
        </w:rPr>
        <w:t xml:space="preserve">: </w:t>
      </w:r>
      <w:r w:rsidRPr="003F767B">
        <w:rPr>
          <w:rtl/>
        </w:rPr>
        <w:t xml:space="preserve">غايته الترغيب بأداء الطلب، فيه أساليب عدة لذلك كالإفراد والتّكرار مع العـطف، مثل التفوق </w:t>
      </w:r>
      <w:proofErr w:type="spellStart"/>
      <w:r w:rsidRPr="003F767B">
        <w:rPr>
          <w:rtl/>
        </w:rPr>
        <w:t>التفوق</w:t>
      </w:r>
      <w:proofErr w:type="spellEnd"/>
      <w:r w:rsidRPr="003F767B">
        <w:t>.</w:t>
      </w:r>
    </w:p>
    <w:p w14:paraId="1081A19A" w14:textId="77777777" w:rsidR="003F767B" w:rsidRPr="003F767B" w:rsidRDefault="003F767B" w:rsidP="003F767B">
      <w:pPr>
        <w:numPr>
          <w:ilvl w:val="1"/>
          <w:numId w:val="2"/>
        </w:numPr>
        <w:bidi/>
      </w:pPr>
      <w:r w:rsidRPr="003F767B">
        <w:rPr>
          <w:b/>
          <w:bCs/>
          <w:rtl/>
        </w:rPr>
        <w:t>التحذير</w:t>
      </w:r>
      <w:r w:rsidRPr="003F767B">
        <w:rPr>
          <w:b/>
          <w:bCs/>
        </w:rPr>
        <w:t>:</w:t>
      </w:r>
      <w:r w:rsidRPr="003F767B">
        <w:t xml:space="preserve"> </w:t>
      </w:r>
      <w:r w:rsidRPr="003F767B">
        <w:rPr>
          <w:rtl/>
        </w:rPr>
        <w:t xml:space="preserve">غايته طلب عدم إتيان فعل ما بالتذكير بضرره، فيه أساليب عدة لذلك كالإفراد والتّكرار مع العـطف، مثل الزّجاج </w:t>
      </w:r>
      <w:proofErr w:type="spellStart"/>
      <w:r w:rsidRPr="003F767B">
        <w:rPr>
          <w:rtl/>
        </w:rPr>
        <w:t>الزّجاج</w:t>
      </w:r>
      <w:proofErr w:type="spellEnd"/>
      <w:r w:rsidRPr="003F767B">
        <w:rPr>
          <w:rtl/>
        </w:rPr>
        <w:t>، وقد يسبق بحروف التحذير (إياك)</w:t>
      </w:r>
      <w:r w:rsidRPr="003F767B">
        <w:t>.</w:t>
      </w:r>
    </w:p>
    <w:p w14:paraId="58214432" w14:textId="77777777" w:rsidR="003F767B" w:rsidRPr="003F767B" w:rsidRDefault="003F767B" w:rsidP="003F767B">
      <w:pPr>
        <w:numPr>
          <w:ilvl w:val="1"/>
          <w:numId w:val="2"/>
        </w:numPr>
        <w:bidi/>
      </w:pPr>
      <w:r w:rsidRPr="003F767B">
        <w:rPr>
          <w:b/>
          <w:bCs/>
          <w:rtl/>
        </w:rPr>
        <w:t>الإباحة</w:t>
      </w:r>
      <w:r w:rsidRPr="003F767B">
        <w:t xml:space="preserve">: </w:t>
      </w:r>
      <w:r w:rsidRPr="003F767B">
        <w:rPr>
          <w:rtl/>
        </w:rPr>
        <w:t>غايته إتاحة اختيار أمراً من الخيارات ربما يسبق بكلام يدل على الإباحة، مثل (إما أن تعمل بشكل جيد أو تترك العمل)</w:t>
      </w:r>
      <w:r w:rsidRPr="003F767B">
        <w:t>.</w:t>
      </w:r>
    </w:p>
    <w:p w14:paraId="0F42154C" w14:textId="77777777" w:rsidR="003F767B" w:rsidRPr="003F767B" w:rsidRDefault="003F767B" w:rsidP="003F767B">
      <w:pPr>
        <w:numPr>
          <w:ilvl w:val="1"/>
          <w:numId w:val="2"/>
        </w:numPr>
        <w:bidi/>
      </w:pPr>
      <w:r w:rsidRPr="003F767B">
        <w:rPr>
          <w:b/>
          <w:bCs/>
          <w:rtl/>
        </w:rPr>
        <w:t>الاستثناء</w:t>
      </w:r>
      <w:r w:rsidRPr="003F767B">
        <w:rPr>
          <w:b/>
          <w:bCs/>
        </w:rPr>
        <w:t xml:space="preserve">: </w:t>
      </w:r>
      <w:r w:rsidRPr="003F767B">
        <w:rPr>
          <w:rtl/>
        </w:rPr>
        <w:t>تسبقه أداة تخرج ما يليها، ومنها (إلا - حاشا - خلا) إلا، سوى، مثال (درس الجميع إلا أحمد)</w:t>
      </w:r>
      <w:r w:rsidRPr="003F767B">
        <w:t>.</w:t>
      </w:r>
    </w:p>
    <w:p w14:paraId="77670119" w14:textId="77777777" w:rsidR="003F767B" w:rsidRPr="003F767B" w:rsidRDefault="003F767B" w:rsidP="003F767B">
      <w:pPr>
        <w:bidi/>
        <w:rPr>
          <w:b/>
          <w:bCs/>
        </w:rPr>
      </w:pPr>
      <w:r w:rsidRPr="003F767B">
        <w:rPr>
          <w:b/>
          <w:bCs/>
          <w:rtl/>
        </w:rPr>
        <w:t>الأساليب الخبرية في علم النحو</w:t>
      </w:r>
    </w:p>
    <w:p w14:paraId="45A218D6" w14:textId="77777777" w:rsidR="003F767B" w:rsidRPr="003F767B" w:rsidRDefault="003F767B" w:rsidP="003F767B">
      <w:pPr>
        <w:bidi/>
      </w:pPr>
      <w:r w:rsidRPr="003F767B">
        <w:rPr>
          <w:rtl/>
        </w:rPr>
        <w:lastRenderedPageBreak/>
        <w:t>وهي ثاني أنواع أساليب اللغة العربية الذي يستعمل للتعريف بما سوف تشتمل عليه الجمل، وهو على نوعين كما يلي</w:t>
      </w:r>
      <w:r w:rsidRPr="003F767B">
        <w:t>:</w:t>
      </w:r>
    </w:p>
    <w:p w14:paraId="769FB436" w14:textId="77777777" w:rsidR="003F767B" w:rsidRPr="003F767B" w:rsidRDefault="003F767B" w:rsidP="003F767B">
      <w:pPr>
        <w:numPr>
          <w:ilvl w:val="0"/>
          <w:numId w:val="3"/>
        </w:numPr>
        <w:bidi/>
      </w:pPr>
      <w:r w:rsidRPr="003F767B">
        <w:rPr>
          <w:b/>
          <w:bCs/>
          <w:rtl/>
        </w:rPr>
        <w:t>خبر ابتدائي</w:t>
      </w:r>
      <w:r w:rsidRPr="003F767B">
        <w:rPr>
          <w:b/>
          <w:bCs/>
        </w:rPr>
        <w:t>:</w:t>
      </w:r>
      <w:r w:rsidRPr="003F767B">
        <w:t xml:space="preserve"> </w:t>
      </w:r>
      <w:r w:rsidRPr="003F767B">
        <w:rPr>
          <w:rtl/>
        </w:rPr>
        <w:t>لا يتضمن أية مؤكدات للتردد بصحته</w:t>
      </w:r>
      <w:r w:rsidRPr="003F767B">
        <w:t>.</w:t>
      </w:r>
    </w:p>
    <w:p w14:paraId="67D18017" w14:textId="77777777" w:rsidR="003F767B" w:rsidRPr="003F767B" w:rsidRDefault="003F767B" w:rsidP="003F767B">
      <w:pPr>
        <w:numPr>
          <w:ilvl w:val="0"/>
          <w:numId w:val="3"/>
        </w:numPr>
        <w:bidi/>
      </w:pPr>
      <w:r w:rsidRPr="003F767B">
        <w:rPr>
          <w:b/>
          <w:bCs/>
          <w:rtl/>
        </w:rPr>
        <w:t>خبر إنكاري</w:t>
      </w:r>
      <w:r w:rsidRPr="003F767B">
        <w:rPr>
          <w:b/>
          <w:bCs/>
        </w:rPr>
        <w:t>:</w:t>
      </w:r>
      <w:r w:rsidRPr="003F767B">
        <w:t xml:space="preserve"> </w:t>
      </w:r>
      <w:r w:rsidRPr="003F767B">
        <w:rPr>
          <w:rtl/>
        </w:rPr>
        <w:t>يثبت به حكم الجملة باستخدام أكثر من أداة تأكيد</w:t>
      </w:r>
      <w:r w:rsidRPr="003F767B">
        <w:t>.</w:t>
      </w:r>
    </w:p>
    <w:p w14:paraId="0B146287" w14:textId="77777777" w:rsidR="003F767B" w:rsidRPr="003F767B" w:rsidRDefault="003F767B" w:rsidP="003F767B">
      <w:pPr>
        <w:bidi/>
        <w:rPr>
          <w:b/>
          <w:bCs/>
        </w:rPr>
      </w:pPr>
      <w:r w:rsidRPr="003F767B">
        <w:rPr>
          <w:b/>
          <w:bCs/>
          <w:rtl/>
        </w:rPr>
        <w:t>خاتمة بحث عن التوابع والأساليب النحوية</w:t>
      </w:r>
    </w:p>
    <w:p w14:paraId="28149269" w14:textId="77777777" w:rsidR="003F767B" w:rsidRPr="003F767B" w:rsidRDefault="003F767B" w:rsidP="003F767B">
      <w:pPr>
        <w:bidi/>
      </w:pPr>
      <w:r w:rsidRPr="003F767B">
        <w:rPr>
          <w:rtl/>
        </w:rPr>
        <w:t>وبهذا نستنتج مدا أهمية هذا المفهومان في اللغة العربية، من خلال الاطلاع على الاستخدامات الكثيرة والمنوعة والتي تصيب جزءً مهماً من حياتنا اليومية، لأنهما يمسان لغة المخاطب بشكلٍ مباشر</w:t>
      </w:r>
      <w:r w:rsidRPr="003F767B">
        <w:t>.</w:t>
      </w:r>
    </w:p>
    <w:p w14:paraId="384196EB" w14:textId="77777777" w:rsidR="003F767B" w:rsidRPr="003F767B" w:rsidRDefault="003F767B" w:rsidP="003F767B">
      <w:pPr>
        <w:bidi/>
        <w:rPr>
          <w:b/>
          <w:bCs/>
        </w:rPr>
      </w:pPr>
      <w:r w:rsidRPr="003F767B">
        <w:rPr>
          <w:b/>
          <w:bCs/>
        </w:rPr>
        <w:t> </w:t>
      </w:r>
    </w:p>
    <w:p w14:paraId="4FFCAF47" w14:textId="77777777" w:rsidR="000F30E0" w:rsidRPr="003F767B" w:rsidRDefault="00000000" w:rsidP="003F767B">
      <w:pPr>
        <w:bidi/>
        <w:rPr>
          <w:rFonts w:hint="cs"/>
          <w:rtl/>
        </w:rPr>
      </w:pPr>
    </w:p>
    <w:sectPr w:rsidR="000F30E0" w:rsidRPr="003F767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05EE" w14:textId="77777777" w:rsidR="00276F05" w:rsidRDefault="00276F05" w:rsidP="003F767B">
      <w:pPr>
        <w:spacing w:after="0" w:line="240" w:lineRule="auto"/>
      </w:pPr>
      <w:r>
        <w:separator/>
      </w:r>
    </w:p>
  </w:endnote>
  <w:endnote w:type="continuationSeparator" w:id="0">
    <w:p w14:paraId="28C4F40E" w14:textId="77777777" w:rsidR="00276F05" w:rsidRDefault="00276F05" w:rsidP="003F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E5D7" w14:textId="77777777" w:rsidR="003F767B" w:rsidRDefault="003F76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7B9F" w14:textId="77777777" w:rsidR="003F767B" w:rsidRDefault="003F76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A913" w14:textId="77777777" w:rsidR="003F767B" w:rsidRDefault="003F76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A30B" w14:textId="77777777" w:rsidR="00276F05" w:rsidRDefault="00276F05" w:rsidP="003F767B">
      <w:pPr>
        <w:spacing w:after="0" w:line="240" w:lineRule="auto"/>
      </w:pPr>
      <w:r>
        <w:separator/>
      </w:r>
    </w:p>
  </w:footnote>
  <w:footnote w:type="continuationSeparator" w:id="0">
    <w:p w14:paraId="7C92D0AC" w14:textId="77777777" w:rsidR="00276F05" w:rsidRDefault="00276F05" w:rsidP="003F7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3032" w14:textId="72236B9A" w:rsidR="003F767B" w:rsidRDefault="003F767B">
    <w:pPr>
      <w:pStyle w:val="a4"/>
    </w:pPr>
    <w:r>
      <w:rPr>
        <w:noProof/>
      </w:rPr>
      <w:pict w14:anchorId="6A44F2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427110" o:spid="_x0000_s1026"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1877" w14:textId="513805FA" w:rsidR="003F767B" w:rsidRDefault="003F767B">
    <w:pPr>
      <w:pStyle w:val="a4"/>
    </w:pPr>
    <w:r>
      <w:rPr>
        <w:noProof/>
      </w:rPr>
      <w:pict w14:anchorId="07F4B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427111" o:spid="_x0000_s1027"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AFD2" w14:textId="27517A50" w:rsidR="003F767B" w:rsidRDefault="003F767B">
    <w:pPr>
      <w:pStyle w:val="a4"/>
    </w:pPr>
    <w:r>
      <w:rPr>
        <w:noProof/>
      </w:rPr>
      <w:pict w14:anchorId="7005B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427109" o:spid="_x0000_s1025"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A96"/>
    <w:multiLevelType w:val="multilevel"/>
    <w:tmpl w:val="04C07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71589"/>
    <w:multiLevelType w:val="multilevel"/>
    <w:tmpl w:val="CAA6F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5B2D1F"/>
    <w:multiLevelType w:val="multilevel"/>
    <w:tmpl w:val="7EEE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5777587">
    <w:abstractNumId w:val="0"/>
  </w:num>
  <w:num w:numId="2" w16cid:durableId="1377005759">
    <w:abstractNumId w:val="1"/>
  </w:num>
  <w:num w:numId="3" w16cid:durableId="613170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7B"/>
    <w:rsid w:val="00276F05"/>
    <w:rsid w:val="003F767B"/>
    <w:rsid w:val="00472AD2"/>
    <w:rsid w:val="0049536E"/>
    <w:rsid w:val="00A443EE"/>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3D79"/>
  <w15:chartTrackingRefBased/>
  <w15:docId w15:val="{10E73F51-D0FA-4FE2-9AD9-2F96AAEB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F767B"/>
    <w:rPr>
      <w:color w:val="0563C1" w:themeColor="hyperlink"/>
      <w:u w:val="single"/>
    </w:rPr>
  </w:style>
  <w:style w:type="character" w:styleId="a3">
    <w:name w:val="Unresolved Mention"/>
    <w:basedOn w:val="a0"/>
    <w:uiPriority w:val="99"/>
    <w:semiHidden/>
    <w:unhideWhenUsed/>
    <w:rsid w:val="003F767B"/>
    <w:rPr>
      <w:color w:val="605E5C"/>
      <w:shd w:val="clear" w:color="auto" w:fill="E1DFDD"/>
    </w:rPr>
  </w:style>
  <w:style w:type="paragraph" w:styleId="a4">
    <w:name w:val="header"/>
    <w:basedOn w:val="a"/>
    <w:link w:val="Char"/>
    <w:uiPriority w:val="99"/>
    <w:unhideWhenUsed/>
    <w:rsid w:val="003F767B"/>
    <w:pPr>
      <w:tabs>
        <w:tab w:val="center" w:pos="4320"/>
        <w:tab w:val="right" w:pos="8640"/>
      </w:tabs>
      <w:spacing w:after="0" w:line="240" w:lineRule="auto"/>
    </w:pPr>
  </w:style>
  <w:style w:type="character" w:customStyle="1" w:styleId="Char">
    <w:name w:val="رأس الصفحة Char"/>
    <w:basedOn w:val="a0"/>
    <w:link w:val="a4"/>
    <w:uiPriority w:val="99"/>
    <w:rsid w:val="003F767B"/>
  </w:style>
  <w:style w:type="paragraph" w:styleId="a5">
    <w:name w:val="footer"/>
    <w:basedOn w:val="a"/>
    <w:link w:val="Char0"/>
    <w:uiPriority w:val="99"/>
    <w:unhideWhenUsed/>
    <w:rsid w:val="003F767B"/>
    <w:pPr>
      <w:tabs>
        <w:tab w:val="center" w:pos="4320"/>
        <w:tab w:val="right" w:pos="8640"/>
      </w:tabs>
      <w:spacing w:after="0" w:line="240" w:lineRule="auto"/>
    </w:pPr>
  </w:style>
  <w:style w:type="character" w:customStyle="1" w:styleId="Char0">
    <w:name w:val="تذييل الصفحة Char"/>
    <w:basedOn w:val="a0"/>
    <w:link w:val="a5"/>
    <w:uiPriority w:val="99"/>
    <w:rsid w:val="003F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7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2023-02-20T08:52:00Z</dcterms:created>
  <dcterms:modified xsi:type="dcterms:W3CDTF">2023-02-20T08:53:00Z</dcterms:modified>
</cp:coreProperties>
</file>